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4976F882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</w:t>
      </w:r>
      <w:r w:rsidR="00684891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ustalenia kręgu potencjalnych zainteresowanych, spełniających warunki bezpłatnego uzyskania sprzętu komputerowego (laptop, ładowarka, mysz oraz ewentualnie modem komputerowy - w przypadku braku dostępu do internetu)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51F2230A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</w:t>
      </w:r>
      <w:r w:rsidR="006848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848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braku dostępu do internetu) wraz z niezbędnym oprogramowaniem do wyłącznie </w:t>
      </w:r>
      <w:r w:rsidR="007350C6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użytku z przeznaczeniem do nauki szkolnej </w:t>
      </w:r>
      <w:bookmarkStart w:id="1" w:name="_Hlk85623847"/>
      <w:bookmarkStart w:id="2" w:name="_Hlk85625155"/>
      <w:r w:rsidR="00E97038">
        <w:rPr>
          <w:rFonts w:ascii="Times New Roman" w:hAnsi="Times New Roman" w:cs="Times New Roman"/>
          <w:sz w:val="24"/>
          <w:szCs w:val="24"/>
        </w:rPr>
        <w:t xml:space="preserve">w związku z zamiarem przystąpienia Gminy Szprotawa </w:t>
      </w:r>
      <w:bookmarkStart w:id="3" w:name="_Hlk85623809"/>
      <w:bookmarkEnd w:id="1"/>
      <w:r w:rsidR="00E9703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0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E9703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rantowego Cyfrowa Gmina – Wsparcie dzieci z rodzin pegeerowskich w rozwoju cyfrowym – „Grant PPGR”</w:t>
      </w:r>
      <w:r w:rsidR="00E97038">
        <w:rPr>
          <w:rFonts w:ascii="Times New Roman" w:hAnsi="Times New Roman" w:cs="Times New Roman"/>
          <w:sz w:val="24"/>
          <w:szCs w:val="24"/>
        </w:rPr>
        <w:t xml:space="preserve"> realizowanego w ramach Programu Operacyjnego Polska Cyfrowa 2014-2020 (w przypadku pozyskania przez Gminę Szprotawa ww. grantu </w:t>
      </w:r>
      <w:r w:rsidR="002541E8">
        <w:rPr>
          <w:rFonts w:ascii="Times New Roman" w:hAnsi="Times New Roman" w:cs="Times New Roman"/>
          <w:sz w:val="24"/>
          <w:szCs w:val="24"/>
        </w:rPr>
        <w:t xml:space="preserve">Burmistrz Szprotawy </w:t>
      </w:r>
      <w:r w:rsidR="00684891">
        <w:rPr>
          <w:rFonts w:ascii="Times New Roman" w:hAnsi="Times New Roman" w:cs="Times New Roman"/>
          <w:sz w:val="24"/>
          <w:szCs w:val="24"/>
        </w:rPr>
        <w:t>będzie</w:t>
      </w:r>
      <w:r w:rsidR="002541E8">
        <w:rPr>
          <w:rFonts w:ascii="Times New Roman" w:hAnsi="Times New Roman" w:cs="Times New Roman"/>
          <w:sz w:val="24"/>
          <w:szCs w:val="24"/>
        </w:rPr>
        <w:t xml:space="preserve"> </w:t>
      </w:r>
      <w:r w:rsidR="00684891">
        <w:rPr>
          <w:rFonts w:ascii="Times New Roman" w:hAnsi="Times New Roman" w:cs="Times New Roman"/>
          <w:sz w:val="24"/>
          <w:szCs w:val="24"/>
        </w:rPr>
        <w:t>jednocześnie</w:t>
      </w:r>
      <w:r w:rsidR="00E219B4">
        <w:rPr>
          <w:rFonts w:ascii="Times New Roman" w:hAnsi="Times New Roman" w:cs="Times New Roman"/>
          <w:sz w:val="24"/>
          <w:szCs w:val="24"/>
        </w:rPr>
        <w:t xml:space="preserve"> </w:t>
      </w:r>
      <w:r w:rsidR="002541E8">
        <w:rPr>
          <w:rFonts w:ascii="Times New Roman" w:hAnsi="Times New Roman" w:cs="Times New Roman"/>
          <w:sz w:val="24"/>
          <w:szCs w:val="24"/>
        </w:rPr>
        <w:t xml:space="preserve">podmiotem przetwarzającym dane osobowe, a </w:t>
      </w:r>
      <w:r w:rsidR="00E97038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684891">
        <w:rPr>
          <w:rFonts w:ascii="Times New Roman" w:hAnsi="Times New Roman" w:cs="Times New Roman"/>
          <w:sz w:val="24"/>
          <w:szCs w:val="24"/>
        </w:rPr>
        <w:t>stanie się także</w:t>
      </w:r>
      <w:r w:rsidR="002541E8">
        <w:rPr>
          <w:rFonts w:ascii="Times New Roman" w:hAnsi="Times New Roman" w:cs="Times New Roman"/>
          <w:sz w:val="24"/>
          <w:szCs w:val="24"/>
        </w:rPr>
        <w:t xml:space="preserve"> Minister Finansów, Funduszy i Polityki Regionalnej – odrębna klauzula informacyjna dotycząca zasad przetwarzania danych osobowych w POPC 2014-2020)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bookmarkEnd w:id="3"/>
    <w:p w14:paraId="4DF639E5" w14:textId="16D83846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5EF68C34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 </w:t>
      </w:r>
      <w:r w:rsidR="00874863">
        <w:rPr>
          <w:rFonts w:ascii="Times New Roman" w:hAnsi="Times New Roman" w:cs="Times New Roman"/>
          <w:sz w:val="24"/>
          <w:szCs w:val="24"/>
        </w:rPr>
        <w:t xml:space="preserve">do momentu </w:t>
      </w:r>
      <w:r w:rsidR="00B41288">
        <w:rPr>
          <w:rFonts w:ascii="Times New Roman" w:hAnsi="Times New Roman" w:cs="Times New Roman"/>
          <w:sz w:val="24"/>
          <w:szCs w:val="24"/>
        </w:rPr>
        <w:t>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 xml:space="preserve">, a po tym czasie przechowywane będą przez okres wymagany przepisami prawa (tj. zgodnie z  Rozporządzeniem Prezesa Rady Ministrów z dnia 18 stycznia 2011 r. w sprawie instrukcji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kancelaryjnej, jednolitych rzeczowych wykazów akt oraz instrukcji w sprawie organizacji i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0E4EB0D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przetwarzanie danych oraz RODO, a także z zasadami wynikającymi z ustawy z dnia 14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3E75D57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>prawo do cofnięcia zgody w dowolnym momencie</w:t>
      </w:r>
      <w:r w:rsidR="00A7245F">
        <w:rPr>
          <w:rFonts w:ascii="Times New Roman" w:hAnsi="Times New Roman" w:cs="Times New Roman"/>
          <w:sz w:val="24"/>
          <w:szCs w:val="24"/>
        </w:rPr>
        <w:t xml:space="preserve"> (poprzez złożenie pisemnego oświadczenia)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 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1D546" w14:textId="5BCFD2F1" w:rsidR="00100EB0" w:rsidRPr="00A80D47" w:rsidRDefault="00100EB0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396D699A" w14:textId="3944F319" w:rsidR="00853BF4" w:rsidRDefault="00853BF4" w:rsidP="00100E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>moich danych osobowych w zakresie imienia i nazwiska</w:t>
      </w:r>
      <w:r w:rsidR="002541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350C6">
        <w:rPr>
          <w:rFonts w:ascii="Times New Roman" w:hAnsi="Times New Roman" w:cs="Times New Roman"/>
          <w:sz w:val="24"/>
          <w:szCs w:val="24"/>
          <w:u w:val="single"/>
        </w:rPr>
        <w:t xml:space="preserve">miejsca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zamieszkania </w:t>
      </w:r>
      <w:r w:rsidR="002541E8">
        <w:rPr>
          <w:rFonts w:ascii="Times New Roman" w:hAnsi="Times New Roman" w:cs="Times New Roman"/>
          <w:sz w:val="24"/>
          <w:szCs w:val="24"/>
          <w:u w:val="single"/>
        </w:rPr>
        <w:t xml:space="preserve">i numeru telefonu </w:t>
      </w:r>
      <w:r>
        <w:rPr>
          <w:rFonts w:ascii="Times New Roman" w:hAnsi="Times New Roman" w:cs="Times New Roman"/>
          <w:sz w:val="24"/>
          <w:szCs w:val="24"/>
          <w:u w:val="single"/>
        </w:rPr>
        <w:t>w celach wskazanych w</w:t>
      </w:r>
      <w:r w:rsidR="00874863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541E8">
        <w:rPr>
          <w:rFonts w:ascii="Times New Roman" w:hAnsi="Times New Roman" w:cs="Times New Roman"/>
          <w:sz w:val="24"/>
          <w:szCs w:val="24"/>
          <w:u w:val="single"/>
        </w:rPr>
        <w:t>kt</w:t>
      </w:r>
      <w:r w:rsidR="003669F2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  <w:u w:val="single"/>
        </w:rPr>
        <w:t>klauzuli informacyjnej.</w:t>
      </w:r>
    </w:p>
    <w:p w14:paraId="12BE6D7F" w14:textId="77777777" w:rsidR="003669F2" w:rsidRDefault="003669F2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6B9D4" w14:textId="252EE2C5" w:rsidR="00853BF4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175BCCA4" w14:textId="5356CCA3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………………………………….</w:t>
      </w:r>
    </w:p>
    <w:p w14:paraId="43F566F3" w14:textId="5408F9D8" w:rsidR="00100EB0" w:rsidRPr="00A80D47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B065" w14:textId="77777777" w:rsidR="00FE7588" w:rsidRDefault="00FE7588" w:rsidP="00710D75">
      <w:pPr>
        <w:spacing w:after="0" w:line="240" w:lineRule="auto"/>
      </w:pPr>
      <w:r>
        <w:separator/>
      </w:r>
    </w:p>
  </w:endnote>
  <w:endnote w:type="continuationSeparator" w:id="0">
    <w:p w14:paraId="6DBE685A" w14:textId="77777777" w:rsidR="00FE7588" w:rsidRDefault="00FE7588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D66C" w14:textId="77777777" w:rsidR="00874863" w:rsidRDefault="00874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7704" w14:textId="77777777" w:rsidR="00874863" w:rsidRDefault="00874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B6AD" w14:textId="77777777" w:rsidR="00874863" w:rsidRDefault="0087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90E27" w14:textId="77777777" w:rsidR="00FE7588" w:rsidRDefault="00FE7588" w:rsidP="00710D75">
      <w:pPr>
        <w:spacing w:after="0" w:line="240" w:lineRule="auto"/>
      </w:pPr>
      <w:r>
        <w:separator/>
      </w:r>
    </w:p>
  </w:footnote>
  <w:footnote w:type="continuationSeparator" w:id="0">
    <w:p w14:paraId="0FA7C879" w14:textId="77777777" w:rsidR="00FE7588" w:rsidRDefault="00FE7588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DE0F" w14:textId="77777777" w:rsidR="00874863" w:rsidRDefault="008748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2AAB906C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>Klauzula dla dorosłego ucznia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7060" w14:textId="77777777" w:rsidR="00874863" w:rsidRDefault="00874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100EB0"/>
    <w:rsid w:val="00164987"/>
    <w:rsid w:val="002541E8"/>
    <w:rsid w:val="0031482E"/>
    <w:rsid w:val="003669F2"/>
    <w:rsid w:val="00415878"/>
    <w:rsid w:val="00480963"/>
    <w:rsid w:val="005768A6"/>
    <w:rsid w:val="006809BD"/>
    <w:rsid w:val="00684891"/>
    <w:rsid w:val="00710D75"/>
    <w:rsid w:val="007350C6"/>
    <w:rsid w:val="007A14B9"/>
    <w:rsid w:val="00853BF4"/>
    <w:rsid w:val="00874863"/>
    <w:rsid w:val="00A7245F"/>
    <w:rsid w:val="00B41288"/>
    <w:rsid w:val="00B92AD8"/>
    <w:rsid w:val="00C23A3D"/>
    <w:rsid w:val="00DC73ED"/>
    <w:rsid w:val="00DD742B"/>
    <w:rsid w:val="00E219B4"/>
    <w:rsid w:val="00E97038"/>
    <w:rsid w:val="00F45668"/>
    <w:rsid w:val="00F80D7E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dcterms:created xsi:type="dcterms:W3CDTF">2021-10-20T11:12:00Z</dcterms:created>
  <dcterms:modified xsi:type="dcterms:W3CDTF">2021-10-20T11:12:00Z</dcterms:modified>
</cp:coreProperties>
</file>